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40" w:after="20"/>
        <w:jc w:val="center"/>
      </w:pPr>
      <w:r>
        <w:rPr>
          <w:rFonts w:ascii="Georgia" w:hAnsi="Georgia"/>
          <w:color w:val="C93482"/>
          <w:sz w:val="58"/>
        </w:rPr>
        <w:t>INNER FREEDOM</w:t>
      </w:r>
    </w:p>
    <w:p>
      <w:pPr>
        <w:spacing w:after="80"/>
        <w:jc w:val="center"/>
      </w:pPr>
      <w:r>
        <w:rPr>
          <w:rFonts w:ascii="Georgia" w:hAnsi="Georgia"/>
          <w:color w:val="673A86"/>
          <w:sz w:val="58"/>
        </w:rPr>
        <w:t>HEALING RETREAT</w:t>
      </w:r>
    </w:p>
    <w:p>
      <w:pPr>
        <w:pStyle w:val="PackSub"/>
        <w:spacing w:after="160"/>
        <w:jc w:val="center"/>
      </w:pPr>
      <w:r>
        <w:t>with Soma Chatterjee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552"/>
        <w:gridCol w:w="3552"/>
        <w:gridCol w:w="3552"/>
      </w:tblGrid>
      <w:tr>
        <w:tc>
          <w:tcPr>
            <w:tcW w:type="dxa" w:w="3341"/>
            <w:shd w:fill="F9EEF4"/>
            <w:tcMar>
              <w:top w:w="95" w:type="dxa"/>
              <w:start w:w="70" w:type="dxa"/>
              <w:bottom w:w="95" w:type="dxa"/>
              <w:end w:w="70" w:type="dxa"/>
            </w:tcMar>
            <w:tcBorders>
              <w:top w:val="single" w:sz="8" w:color="E7DCEB"/>
              <w:left w:val="single" w:sz="8" w:color="E7DCEB"/>
              <w:bottom w:val="single" w:sz="8" w:color="E7DCEB"/>
              <w:right w:val="single" w:sz="8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9"/>
              </w:rPr>
              <w:t>RELEASE</w:t>
            </w:r>
          </w:p>
        </w:tc>
        <w:tc>
          <w:tcPr>
            <w:tcW w:type="dxa" w:w="3341"/>
            <w:shd w:fill="F2ECF7"/>
            <w:tcMar>
              <w:top w:w="95" w:type="dxa"/>
              <w:start w:w="70" w:type="dxa"/>
              <w:bottom w:w="95" w:type="dxa"/>
              <w:end w:w="70" w:type="dxa"/>
            </w:tcMar>
            <w:tcBorders>
              <w:top w:val="single" w:sz="8" w:color="E7DCEB"/>
              <w:left w:val="single" w:sz="8" w:color="E7DCEB"/>
              <w:bottom w:val="single" w:sz="8" w:color="E7DCEB"/>
              <w:right w:val="single" w:sz="8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9"/>
              </w:rPr>
              <w:t>RESET &amp; REBALANCE</w:t>
            </w:r>
          </w:p>
        </w:tc>
        <w:tc>
          <w:tcPr>
            <w:tcW w:type="dxa" w:w="3341"/>
            <w:shd w:fill="FCF7EA"/>
            <w:tcMar>
              <w:top w:w="95" w:type="dxa"/>
              <w:start w:w="70" w:type="dxa"/>
              <w:bottom w:w="95" w:type="dxa"/>
              <w:end w:w="70" w:type="dxa"/>
            </w:tcMar>
            <w:tcBorders>
              <w:top w:val="single" w:sz="8" w:color="E7DCEB"/>
              <w:left w:val="single" w:sz="8" w:color="E7DCEB"/>
              <w:bottom w:val="single" w:sz="8" w:color="E7DCEB"/>
              <w:right w:val="single" w:sz="8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9"/>
              </w:rPr>
              <w:t>RETAIN</w:t>
            </w:r>
          </w:p>
        </w:tc>
      </w:tr>
    </w:tbl>
    <w:p>
      <w:pPr>
        <w:spacing w:after="0"/>
      </w:pPr>
    </w:p>
    <w:p>
      <w:pPr>
        <w:spacing w:before="100" w:after="40"/>
        <w:jc w:val="center"/>
      </w:pPr>
      <w:r>
        <w:rPr>
          <w:b/>
          <w:color w:val="403849"/>
          <w:sz w:val="22"/>
        </w:rPr>
        <w:t>20-22 November 2026  |  Balkatmane Luxury Resort, Udupi</w:t>
      </w:r>
    </w:p>
    <w:p>
      <w:pPr>
        <w:spacing w:after="200"/>
        <w:jc w:val="center"/>
      </w:pPr>
      <w:r>
        <w:rPr>
          <w:rFonts w:ascii="Georgia" w:hAnsi="Georgia"/>
          <w:i/>
          <w:color w:val="6F6874"/>
          <w:sz w:val="26"/>
        </w:rPr>
        <w:t>Three days to step away from the noise, release what you have been carrying, and reconnect with yourself.</w:t>
      </w:r>
    </w:p>
    <w:p>
      <w:pPr>
        <w:spacing w:before="0" w:after="140"/>
        <w:pBdr>
          <w:bottom w:val="single" w:sz="12" w:space="1" w:color="C93482"/>
        </w:pBdr>
      </w:pPr>
    </w:p>
    <w:p>
      <w:pPr>
        <w:spacing w:after="200"/>
        <w:ind w:left="504" w:right="504"/>
        <w:jc w:val="center"/>
      </w:pPr>
      <w:r>
        <w:rPr>
          <w:sz w:val="22"/>
        </w:rPr>
        <w:t>You spend so much of everyday life managing, caring, planning and holding everything together. This retreat is your invitation to pause, receive and reset - through a restorative blend of Ayurveda, yoga, meditation, emotional-release work and energy-healing practices.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2477"/>
            <w:shd w:fill="FBF8FC"/>
            <w:tcMar>
              <w:top w:w="105" w:type="dxa"/>
              <w:start w:w="85" w:type="dxa"/>
              <w:bottom w:w="105" w:type="dxa"/>
              <w:end w:w="85" w:type="dxa"/>
            </w:tcMar>
            <w:tcBorders>
              <w:top w:val="single" w:sz="6" w:color="E7DCEB"/>
              <w:left w:val="single" w:sz="6" w:color="E7DCEB"/>
              <w:bottom w:val="single" w:sz="6" w:color="E7DCEB"/>
              <w:right w:val="single" w:sz="6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8"/>
              </w:rPr>
              <w:t>3 DAYS / 2 NIGHTS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6"/>
              </w:rPr>
              <w:t>A quiet reset away from everyday demands</w:t>
            </w:r>
          </w:p>
        </w:tc>
        <w:tc>
          <w:tcPr>
            <w:tcW w:type="dxa" w:w="2477"/>
            <w:shd w:fill="FEFAF2"/>
            <w:tcMar>
              <w:top w:w="105" w:type="dxa"/>
              <w:start w:w="85" w:type="dxa"/>
              <w:bottom w:w="105" w:type="dxa"/>
              <w:end w:w="85" w:type="dxa"/>
            </w:tcMar>
            <w:tcBorders>
              <w:top w:val="single" w:sz="6" w:color="E7DCEB"/>
              <w:left w:val="single" w:sz="6" w:color="E7DCEB"/>
              <w:bottom w:val="single" w:sz="6" w:color="E7DCEB"/>
              <w:right w:val="single" w:sz="6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8"/>
              </w:rPr>
              <w:t>AYURVEDA + YOGA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6"/>
              </w:rPr>
              <w:t>Body-based restoration and grounding</w:t>
            </w:r>
          </w:p>
        </w:tc>
        <w:tc>
          <w:tcPr>
            <w:tcW w:type="dxa" w:w="2477"/>
            <w:shd w:fill="FBF8FC"/>
            <w:tcMar>
              <w:top w:w="105" w:type="dxa"/>
              <w:start w:w="85" w:type="dxa"/>
              <w:bottom w:w="105" w:type="dxa"/>
              <w:end w:w="85" w:type="dxa"/>
            </w:tcMar>
            <w:tcBorders>
              <w:top w:val="single" w:sz="6" w:color="E7DCEB"/>
              <w:left w:val="single" w:sz="6" w:color="E7DCEB"/>
              <w:bottom w:val="single" w:sz="6" w:color="E7DCEB"/>
              <w:right w:val="single" w:sz="6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8"/>
              </w:rPr>
              <w:t>HEALING + MEDITATION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6"/>
              </w:rPr>
              <w:t>Guided emotional and energy practices</w:t>
            </w:r>
          </w:p>
        </w:tc>
        <w:tc>
          <w:tcPr>
            <w:tcW w:type="dxa" w:w="2477"/>
            <w:shd w:fill="FEFAF2"/>
            <w:tcMar>
              <w:top w:w="105" w:type="dxa"/>
              <w:start w:w="85" w:type="dxa"/>
              <w:bottom w:w="105" w:type="dxa"/>
              <w:end w:w="85" w:type="dxa"/>
            </w:tcMar>
            <w:tcBorders>
              <w:top w:val="single" w:sz="6" w:color="E7DCEB"/>
              <w:left w:val="single" w:sz="6" w:color="E7DCEB"/>
              <w:bottom w:val="single" w:sz="6" w:color="E7DCEB"/>
              <w:right w:val="single" w:sz="6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18"/>
              </w:rPr>
              <w:t>SATTVIC MEALS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6"/>
              </w:rPr>
              <w:t>Meals during the retreat are included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8928"/>
            <w:shd w:fill="FCF7EA"/>
            <w:tcMar>
              <w:top w:w="140" w:type="dxa"/>
              <w:start w:w="180" w:type="dxa"/>
              <w:bottom w:w="140" w:type="dxa"/>
              <w:end w:w="180" w:type="dxa"/>
            </w:tcMar>
            <w:tcBorders>
              <w:top w:val="single" w:sz="12" w:color="D7A52D"/>
              <w:left w:val="single" w:sz="12" w:color="D7A52D"/>
              <w:bottom w:val="single" w:sz="12" w:color="D7A52D"/>
              <w:right w:val="single" w:sz="12" w:color="D7A52D"/>
            </w:tcBorders>
          </w:tcPr>
          <w:p>
            <w:pPr>
              <w:jc w:val="center"/>
            </w:pPr>
            <w:r>
              <w:rPr>
                <w:b/>
                <w:color w:val="D7A52D"/>
                <w:sz w:val="20"/>
              </w:rPr>
              <w:t>EARLY BIRD RETREAT INVESTMENT</w:t>
            </w:r>
          </w:p>
          <w:p>
            <w:pPr>
              <w:spacing w:after="40"/>
              <w:jc w:val="center"/>
            </w:pPr>
            <w:r>
              <w:rPr>
                <w:b/>
                <w:color w:val="C93482"/>
                <w:sz w:val="36"/>
              </w:rPr>
              <w:t>₹24,999 Twin Sharing   |   ₹29,999 Single Occupancy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7"/>
              </w:rPr>
              <w:t>Valid until 15 October 2026 or until the first 5 seats are booked, whichever is earlier.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5328"/>
            <w:shd w:fill="C93482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3"/>
              </w:rPr>
              <w:t>RESERVE MY RETREAT</w:t>
            </w:r>
          </w:p>
        </w:tc>
      </w:tr>
    </w:tbl>
    <w:p>
      <w:pPr>
        <w:spacing w:after="0"/>
      </w:pPr>
    </w:p>
    <w:p>
      <w:pPr>
        <w:pStyle w:val="Small"/>
        <w:spacing w:after="0"/>
        <w:jc w:val="center"/>
      </w:pPr>
      <w:r>
        <w:t>To reserve, reply 'BOOK' to the WhatsApp or email through which you received this pack.</w:t>
      </w:r>
    </w:p>
    <w:p>
      <w:pPr/>
      <w:r>
        <w:br w:type="page"/>
      </w:r>
    </w:p>
    <w:p>
      <w:pPr>
        <w:pStyle w:val="SectionHead"/>
        <w:jc w:val="center"/>
        <w:keepNext/>
      </w:pPr>
      <w:r>
        <w:t>YOUR 3-DAY INNER FREEDOM JOURNEY</w:t>
      </w:r>
    </w:p>
    <w:p>
      <w:pPr>
        <w:pStyle w:val="Small"/>
        <w:jc w:val="center"/>
      </w:pPr>
      <w:r>
        <w:t>A simple arc: understand what you are carrying, restore balance, then take the practices home.</w:t>
      </w:r>
    </w:p>
    <w:p>
      <w:pPr>
        <w:spacing w:before="0" w:after="140"/>
        <w:pBdr>
          <w:bottom w:val="single" w:sz="10" w:space="1" w:color="D7A52D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080"/>
            <w:shd w:fill="F9EEF4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single" w:sz="8" w:color="E7DCEB"/>
              <w:left w:val="single" w:sz="8" w:color="E7DCEB"/>
              <w:bottom w:val="single" w:sz="8" w:color="E7DCEB"/>
              <w:right w:val="single" w:sz="8" w:color="E7DCEB"/>
            </w:tcBorders>
          </w:tcPr>
          <w:p>
            <w:pPr>
              <w:jc w:val="left"/>
            </w:pPr>
            <w:r>
              <w:rPr>
                <w:rFonts w:ascii="Aptos" w:hAnsi="Aptos"/>
                <w:b/>
                <w:color w:val="C93482"/>
                <w:sz w:val="24"/>
              </w:rPr>
              <w:t>DAY 1 - RELEASE | Understanding what I am carrying</w:t>
            </w:r>
          </w:p>
          <w:p>
            <w:pPr>
              <w:spacing w:after="0"/>
            </w:pPr>
            <w:r>
              <w:rPr>
                <w:rFonts w:ascii="Aptos" w:hAnsi="Aptos"/>
                <w:color w:val="403849"/>
                <w:sz w:val="20"/>
              </w:rPr>
              <w:t>Arrive and slow down. Begin with intention-setting, Ayurvedic consultation and an energy-body assessment. Experience Shiro Abhyanga, Soma's Invisible Load &amp; Emotional Release Workshop, Sattvic meals and an immersive Holy Fire Reiki healing meditation.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080"/>
            <w:shd w:fill="F2ECF7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single" w:sz="8" w:color="E7DCEB"/>
              <w:left w:val="single" w:sz="8" w:color="E7DCEB"/>
              <w:bottom w:val="single" w:sz="8" w:color="E7DCEB"/>
              <w:right w:val="single" w:sz="8" w:color="E7DCEB"/>
            </w:tcBorders>
          </w:tcPr>
          <w:p>
            <w:pPr>
              <w:jc w:val="left"/>
            </w:pPr>
            <w:r>
              <w:rPr>
                <w:rFonts w:ascii="Aptos" w:hAnsi="Aptos"/>
                <w:b/>
                <w:color w:val="673A86"/>
                <w:sz w:val="24"/>
              </w:rPr>
              <w:t>DAY 2 - RESET &amp; REBALANCE | Restoring balance within body, emotions and energy</w:t>
            </w:r>
          </w:p>
          <w:p>
            <w:pPr>
              <w:spacing w:after="0"/>
            </w:pPr>
            <w:r>
              <w:rPr>
                <w:rFonts w:ascii="Aptos" w:hAnsi="Aptos"/>
                <w:color w:val="403849"/>
                <w:sz w:val="20"/>
              </w:rPr>
              <w:t>Begin with gentle yoga, pranayama and chakra awakening. Move through Abhyanga, the Resetting the Inner World Workshop, mirror work and self-worth practices, a silent nature experience, and an evening Reiki, Angel and Chakra Healing Meditation.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080"/>
            <w:shd w:fill="FCF7EA"/>
            <w:tcMar>
              <w:top w:w="160" w:type="dxa"/>
              <w:start w:w="180" w:type="dxa"/>
              <w:bottom w:w="160" w:type="dxa"/>
              <w:end w:w="180" w:type="dxa"/>
            </w:tcMar>
            <w:tcBorders>
              <w:top w:val="single" w:sz="8" w:color="E7DCEB"/>
              <w:left w:val="single" w:sz="8" w:color="E7DCEB"/>
              <w:bottom w:val="single" w:sz="8" w:color="E7DCEB"/>
              <w:right w:val="single" w:sz="8" w:color="E7DCEB"/>
            </w:tcBorders>
          </w:tcPr>
          <w:p>
            <w:pPr>
              <w:jc w:val="left"/>
            </w:pPr>
            <w:r>
              <w:rPr>
                <w:rFonts w:ascii="Aptos" w:hAnsi="Aptos"/>
                <w:b/>
                <w:color w:val="D7A52D"/>
                <w:sz w:val="24"/>
              </w:rPr>
              <w:t>DAY 3 - RETAIN | Carrying the experience home</w:t>
            </w:r>
          </w:p>
          <w:p>
            <w:pPr>
              <w:spacing w:after="0"/>
            </w:pPr>
            <w:r>
              <w:rPr>
                <w:rFonts w:ascii="Aptos" w:hAnsi="Aptos"/>
                <w:color w:val="403849"/>
                <w:sz w:val="20"/>
              </w:rPr>
              <w:t>Ground into the final morning, experience the Ocean of Holy Love meditation by the sea, write to your Future Self, receive your 21-Day Retain Your Healing Plan and close with final Ayurvedic guidance before departure.</w:t>
            </w:r>
          </w:p>
        </w:tc>
      </w:tr>
    </w:tbl>
    <w:p>
      <w:pPr>
        <w:spacing w:after="0"/>
      </w:pPr>
    </w:p>
    <w:p>
      <w:pPr>
        <w:pStyle w:val="SectionHead"/>
        <w:spacing w:before="60"/>
        <w:keepNext/>
      </w:pPr>
      <w:r>
        <w:t>WHAT'S INCLUDED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4925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6" w:color="E7DCEB"/>
              <w:left w:val="single" w:sz="6" w:color="E7DCEB"/>
              <w:bottom w:val="single" w:sz="6" w:color="E7DCEB"/>
              <w:right w:val="single" w:sz="6" w:color="E7DCEB"/>
            </w:tcBorders>
            <w:shd w:fill="FBF8FC"/>
          </w:tcPr>
          <w:p>
            <w:pPr>
              <w:spacing w:after="60"/>
            </w:pPr>
            <w:r>
              <w:rPr>
                <w:color w:val="403849"/>
                <w:sz w:val="18"/>
              </w:rPr>
              <w:t>• 2 nights accommodation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All Sattvic meals during the retreat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Herbal refreshments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Ayurvedic consultation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Shiro Abhyanga and Abhyanga therapies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Yoga and Pranayama</w:t>
            </w:r>
          </w:p>
        </w:tc>
        <w:tc>
          <w:tcPr>
            <w:tcW w:type="dxa" w:w="4925"/>
            <w:tcMar>
              <w:top w:w="120" w:type="dxa"/>
              <w:start w:w="150" w:type="dxa"/>
              <w:bottom w:w="120" w:type="dxa"/>
              <w:end w:w="150" w:type="dxa"/>
            </w:tcMar>
            <w:tcBorders>
              <w:top w:val="single" w:sz="6" w:color="E7DCEB"/>
              <w:left w:val="single" w:sz="6" w:color="E7DCEB"/>
              <w:bottom w:val="single" w:sz="6" w:color="E7DCEB"/>
              <w:right w:val="single" w:sz="6" w:color="E7DCEB"/>
            </w:tcBorders>
            <w:shd w:fill="FEFAF2"/>
          </w:tcPr>
          <w:p>
            <w:pPr>
              <w:spacing w:after="60"/>
            </w:pPr>
            <w:r>
              <w:rPr>
                <w:color w:val="403849"/>
                <w:sz w:val="18"/>
              </w:rPr>
              <w:t>• Emotional-release and self-worth workshops with Soma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Energy-body assessment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Reiki, Chakra and Angel healing experiences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Guided meditations and nature experiences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Beach meditation experience</w:t>
            </w:r>
          </w:p>
          <w:p>
            <w:pPr>
              <w:spacing w:after="60"/>
            </w:pPr>
            <w:r>
              <w:rPr>
                <w:color w:val="403849"/>
                <w:sz w:val="18"/>
              </w:rPr>
              <w:t>• Future Self practice + 21-Day Retain Your Healing Plan</w:t>
            </w:r>
          </w:p>
        </w:tc>
      </w:tr>
    </w:tbl>
    <w:p>
      <w:pPr>
        <w:spacing w:before="120" w:after="40"/>
      </w:pPr>
      <w:r>
        <w:rPr>
          <w:b/>
          <w:color w:val="C93482"/>
          <w:sz w:val="21"/>
        </w:rPr>
        <w:t>NOT INCLUDED</w:t>
      </w:r>
    </w:p>
    <w:p>
      <w:pPr>
        <w:spacing w:after="40"/>
      </w:pPr>
      <w:r>
        <w:rPr>
          <w:sz w:val="19"/>
        </w:rPr>
        <w:t>Airfare and travel/airport transfers to and from Udupi are not included.</w:t>
      </w:r>
    </w:p>
    <w:p>
      <w:pPr>
        <w:spacing w:after="0"/>
      </w:pPr>
      <w:r>
        <w:rPr>
          <w:sz w:val="19"/>
        </w:rPr>
        <w:t>Optional private Reiki sessions with Soma and additional Ayurvedic therapies, if chosen, are available at an additional cost.</w:t>
      </w:r>
    </w:p>
    <w:p>
      <w:pPr>
        <w:pStyle w:val="Small"/>
        <w:spacing w:before="120" w:after="0"/>
        <w:jc w:val="center"/>
      </w:pPr>
      <w:r>
        <w:t>All Ayurvedic assessments and therapies are planned and supervised by Balkatmane's qualified Ayurvedic team.</w:t>
      </w:r>
    </w:p>
    <w:p>
      <w:pPr/>
      <w:r>
        <w:br w:type="page"/>
      </w:r>
    </w:p>
    <w:p>
      <w:pPr>
        <w:pStyle w:val="SectionHead"/>
        <w:jc w:val="center"/>
        <w:keepNext/>
      </w:pPr>
      <w:r>
        <w:t>YOUR RETREAT INVESTMENT</w:t>
      </w:r>
    </w:p>
    <w:p>
      <w:pPr>
        <w:pStyle w:val="Small"/>
        <w:jc w:val="center"/>
      </w:pPr>
      <w:r>
        <w:t>Choose the stay option that feels right for you.</w:t>
      </w:r>
    </w:p>
    <w:p>
      <w:pPr>
        <w:spacing w:before="0" w:after="140"/>
        <w:pBdr>
          <w:bottom w:val="single" w:sz="10" w:space="1" w:color="C93482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4925"/>
            <w:shd w:fill="F9EEF4"/>
            <w:tcMar>
              <w:top w:w="200" w:type="dxa"/>
              <w:start w:w="160" w:type="dxa"/>
              <w:bottom w:w="200" w:type="dxa"/>
              <w:end w:w="160" w:type="dxa"/>
            </w:tcMar>
            <w:tcBorders>
              <w:top w:val="single" w:sz="10" w:color="E7DCEB"/>
              <w:left w:val="single" w:sz="10" w:color="E7DCEB"/>
              <w:bottom w:val="single" w:sz="10" w:color="E7DCEB"/>
              <w:right w:val="single" w:sz="10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20"/>
              </w:rPr>
              <w:t>TWIN SHARING</w:t>
            </w:r>
          </w:p>
          <w:p>
            <w:pPr>
              <w:spacing w:after="60"/>
              <w:jc w:val="center"/>
            </w:pPr>
            <w:r>
              <w:rPr>
                <w:b/>
                <w:color w:val="C93482"/>
                <w:sz w:val="48"/>
              </w:rPr>
              <w:t>₹24,999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8"/>
              </w:rPr>
              <w:t>Regular Price: ₹30,000</w:t>
            </w:r>
          </w:p>
        </w:tc>
        <w:tc>
          <w:tcPr>
            <w:tcW w:type="dxa" w:w="4925"/>
            <w:shd w:fill="F2ECF7"/>
            <w:tcMar>
              <w:top w:w="200" w:type="dxa"/>
              <w:start w:w="160" w:type="dxa"/>
              <w:bottom w:w="200" w:type="dxa"/>
              <w:end w:w="160" w:type="dxa"/>
            </w:tcMar>
            <w:tcBorders>
              <w:top w:val="single" w:sz="10" w:color="E7DCEB"/>
              <w:left w:val="single" w:sz="10" w:color="E7DCEB"/>
              <w:bottom w:val="single" w:sz="10" w:color="E7DCEB"/>
              <w:right w:val="single" w:sz="10" w:color="E7DCEB"/>
            </w:tcBorders>
          </w:tcPr>
          <w:p>
            <w:pPr>
              <w:jc w:val="center"/>
            </w:pPr>
            <w:r>
              <w:rPr>
                <w:b/>
                <w:color w:val="673A86"/>
                <w:sz w:val="20"/>
              </w:rPr>
              <w:t>SINGLE OCCUPANCY</w:t>
            </w:r>
          </w:p>
          <w:p>
            <w:pPr>
              <w:spacing w:after="60"/>
              <w:jc w:val="center"/>
            </w:pPr>
            <w:r>
              <w:rPr>
                <w:b/>
                <w:color w:val="C93482"/>
                <w:sz w:val="48"/>
              </w:rPr>
              <w:t>₹29,999</w:t>
            </w:r>
          </w:p>
          <w:p>
            <w:pPr>
              <w:spacing w:after="0"/>
              <w:jc w:val="center"/>
            </w:pPr>
            <w:r>
              <w:rPr>
                <w:color w:val="6F6874"/>
                <w:sz w:val="18"/>
              </w:rPr>
              <w:t>Regular Price: ₹35,000</w:t>
            </w:r>
          </w:p>
        </w:tc>
      </w:tr>
    </w:tbl>
    <w:p>
      <w:pPr>
        <w:spacing w:after="0"/>
      </w:pPr>
    </w:p>
    <w:p>
      <w:pPr>
        <w:spacing w:after="160"/>
        <w:jc w:val="center"/>
      </w:pPr>
      <w:r>
        <w:rPr>
          <w:b/>
          <w:color w:val="D7A52D"/>
          <w:sz w:val="19"/>
        </w:rPr>
        <w:t>EARLY BIRD PRICE - Valid until 15 October 2026 or until the first 5 seats are booked, whichever is earlier.</w:t>
      </w:r>
    </w:p>
    <w:p>
      <w:pPr>
        <w:pStyle w:val="SectionHead"/>
        <w:keepNext/>
      </w:pPr>
      <w:r>
        <w:t>HOW TO RESERVE YOUR PLACE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92"/>
            <w:shd w:fill="673A86"/>
            <w:tcMar>
              <w:top w:w="100" w:type="dxa"/>
              <w:start w:w="80" w:type="dxa"/>
              <w:bottom w:w="100" w:type="dxa"/>
              <w:end w:w="80" w:type="dxa"/>
            </w:tcMar>
            <w:tcBorders>
              <w:top w:val="single" w:sz="4" w:color="E7DCEB"/>
              <w:left w:val="single" w:sz="4" w:color="E7DCEB"/>
              <w:bottom w:val="single" w:sz="4" w:color="E7DCEB"/>
              <w:right w:val="single" w:sz="4" w:color="E7DCEB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1</w:t>
            </w:r>
          </w:p>
        </w:tc>
        <w:tc>
          <w:tcPr>
            <w:tcW w:type="dxa" w:w="9000"/>
            <w:shd w:fill="FBFAFC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4" w:color="E7DCEB"/>
              <w:left w:val="single" w:sz="4" w:color="E7DCEB"/>
              <w:bottom w:val="single" w:sz="4" w:color="E7DCEB"/>
              <w:right w:val="single" w:sz="4" w:color="E7DCEB"/>
            </w:tcBorders>
          </w:tcPr>
          <w:p>
            <w:r>
              <w:rPr>
                <w:color w:val="403849"/>
                <w:sz w:val="19"/>
              </w:rPr>
              <w:t>Reply BOOK to the WhatsApp or email through which you received this pack.</w:t>
            </w:r>
          </w:p>
        </w:tc>
      </w:tr>
      <w:tr>
        <w:tc>
          <w:tcPr>
            <w:tcW w:type="dxa" w:w="792"/>
            <w:shd w:fill="673A86"/>
            <w:tcMar>
              <w:top w:w="100" w:type="dxa"/>
              <w:start w:w="80" w:type="dxa"/>
              <w:bottom w:w="100" w:type="dxa"/>
              <w:end w:w="80" w:type="dxa"/>
            </w:tcMar>
            <w:tcBorders>
              <w:top w:val="single" w:sz="4" w:color="E7DCEB"/>
              <w:left w:val="single" w:sz="4" w:color="E7DCEB"/>
              <w:bottom w:val="single" w:sz="4" w:color="E7DCEB"/>
              <w:right w:val="single" w:sz="4" w:color="E7DCEB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2</w:t>
            </w:r>
          </w:p>
        </w:tc>
        <w:tc>
          <w:tcPr>
            <w:tcW w:type="dxa" w:w="9000"/>
            <w:shd w:fill="FBFAFC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4" w:color="E7DCEB"/>
              <w:left w:val="single" w:sz="4" w:color="E7DCEB"/>
              <w:bottom w:val="single" w:sz="4" w:color="E7DCEB"/>
              <w:right w:val="single" w:sz="4" w:color="E7DCEB"/>
            </w:tcBorders>
          </w:tcPr>
          <w:p>
            <w:r>
              <w:rPr>
                <w:color w:val="403849"/>
                <w:sz w:val="19"/>
              </w:rPr>
              <w:t>Choose Twin Sharing or Single Occupancy and complete the booking/payment step shared with you.</w:t>
            </w:r>
          </w:p>
        </w:tc>
      </w:tr>
      <w:tr>
        <w:tc>
          <w:tcPr>
            <w:tcW w:type="dxa" w:w="792"/>
            <w:shd w:fill="673A86"/>
            <w:tcMar>
              <w:top w:w="100" w:type="dxa"/>
              <w:start w:w="80" w:type="dxa"/>
              <w:bottom w:w="100" w:type="dxa"/>
              <w:end w:w="80" w:type="dxa"/>
            </w:tcMar>
            <w:tcBorders>
              <w:top w:val="single" w:sz="4" w:color="E7DCEB"/>
              <w:left w:val="single" w:sz="4" w:color="E7DCEB"/>
              <w:bottom w:val="single" w:sz="4" w:color="E7DCEB"/>
              <w:right w:val="single" w:sz="4" w:color="E7DCEB"/>
            </w:tcBorders>
          </w:tcPr>
          <w:p>
            <w:pPr>
              <w:jc w:val="center"/>
            </w:pPr>
            <w:r>
              <w:rPr>
                <w:b/>
                <w:color w:val="FFFFFF"/>
                <w:sz w:val="22"/>
              </w:rPr>
              <w:t>3</w:t>
            </w:r>
          </w:p>
        </w:tc>
        <w:tc>
          <w:tcPr>
            <w:tcW w:type="dxa" w:w="9000"/>
            <w:shd w:fill="FBFAFC"/>
            <w:tcMar>
              <w:top w:w="100" w:type="dxa"/>
              <w:start w:w="140" w:type="dxa"/>
              <w:bottom w:w="100" w:type="dxa"/>
              <w:end w:w="140" w:type="dxa"/>
            </w:tcMar>
            <w:tcBorders>
              <w:top w:val="single" w:sz="4" w:color="E7DCEB"/>
              <w:left w:val="single" w:sz="4" w:color="E7DCEB"/>
              <w:bottom w:val="single" w:sz="4" w:color="E7DCEB"/>
              <w:right w:val="single" w:sz="4" w:color="E7DCEB"/>
            </w:tcBorders>
          </w:tcPr>
          <w:p>
            <w:r>
              <w:rPr>
                <w:color w:val="403849"/>
                <w:sz w:val="19"/>
              </w:rPr>
              <w:t>Once confirmed, you will receive the participant registration form and practical retreat information.</w:t>
            </w:r>
          </w:p>
        </w:tc>
      </w:tr>
    </w:tbl>
    <w:p>
      <w:pPr>
        <w:spacing w:before="140" w:after="40"/>
      </w:pPr>
      <w:r>
        <w:rPr>
          <w:b/>
          <w:color w:val="673A86"/>
          <w:sz w:val="21"/>
        </w:rPr>
        <w:t>TRAVEL SNAPSHOT</w:t>
      </w:r>
    </w:p>
    <w:p>
      <w:pPr>
        <w:spacing w:after="40"/>
      </w:pPr>
      <w:r>
        <w:rPr>
          <w:sz w:val="19"/>
        </w:rPr>
        <w:t>Planned arrival at the resort: around 10:30 AM on 20 November. The retreat concludes after lunch on 22 November, with departure for the airport planned around 2:30 PM.</w:t>
      </w:r>
    </w:p>
    <w:p>
      <w:pPr>
        <w:pStyle w:val="Small"/>
        <w:spacing w:after="120"/>
      </w:pPr>
      <w:r>
        <w:t>The sequence/timings may be adjusted slightly for on-ground operations while preserving the core retreat experience.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9360"/>
            <w:shd w:fill="673A86"/>
            <w:tcMar>
              <w:top w:w="170" w:type="dxa"/>
              <w:start w:w="200" w:type="dxa"/>
              <w:bottom w:w="170" w:type="dxa"/>
              <w:end w:w="200" w:type="dxa"/>
            </w:tcMar>
          </w:tcPr>
          <w:p>
            <w:pPr>
              <w:jc w:val="center"/>
            </w:pPr>
            <w:r>
              <w:rPr>
                <w:b/>
                <w:color w:val="FFFFFF"/>
                <w:sz w:val="28"/>
              </w:rPr>
              <w:t>THREE DAYS. ONE INTENTION: YOU.</w:t>
            </w:r>
          </w:p>
          <w:p>
            <w:pPr>
              <w:spacing w:after="0"/>
              <w:jc w:val="center"/>
            </w:pPr>
            <w:r>
              <w:rPr>
                <w:color w:val="FFFFFF"/>
                <w:sz w:val="19"/>
              </w:rPr>
              <w:t>A little distance from everyday responsibilities. Space to receive. Time to reconnect with yourself.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5328"/>
            <w:shd w:fill="D7A52D"/>
            <w:tcMar>
              <w:top w:w="120" w:type="dxa"/>
              <w:start w:w="160" w:type="dxa"/>
              <w:bottom w:w="120" w:type="dxa"/>
              <w:end w:w="16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23"/>
              </w:rPr>
              <w:t>REPLY BOOK TO RESERVE YOUR PLACE</w:t>
            </w:r>
          </w:p>
        </w:tc>
      </w:tr>
    </w:tbl>
    <w:p>
      <w:pPr>
        <w:spacing w:after="0"/>
      </w:pPr>
    </w:p>
    <w:p>
      <w:pPr>
        <w:pStyle w:val="Small"/>
        <w:spacing w:after="0"/>
        <w:jc w:val="center"/>
      </w:pPr>
      <w:r>
        <w:t>Soma Chatterjee | Founder &amp; Director, Inner Wisdom Light Pvt. Ltd. | www.innerwisdomlight.com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91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6F6874"/>
        <w:sz w:val="15"/>
      </w:rPr>
      <w:t>Inner Freedom Healing Retreat | 20-22 November 2026 | Udupi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673A86"/>
        <w:sz w:val="16"/>
      </w:rPr>
      <w:t>INNER WISDOM LIGHT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ptos" w:hAnsi="Aptos" w:eastAsia="Aptos"/>
      <w:color w:val="40384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ackTitle">
    <w:name w:val="PackTitle"/>
    <w:pPr>
      <w:spacing w:after="80"/>
    </w:pPr>
    <w:rPr>
      <w:rFonts w:ascii="Georgia" w:hAnsi="Georgia" w:eastAsia="Georgia"/>
      <w:b w:val="0"/>
      <w:color w:val="673A86"/>
      <w:sz w:val="60"/>
    </w:rPr>
  </w:style>
  <w:style w:type="paragraph" w:customStyle="1" w:styleId="PackSub">
    <w:name w:val="PackSub"/>
    <w:pPr>
      <w:spacing w:after="80"/>
    </w:pPr>
    <w:rPr>
      <w:rFonts w:ascii="Aptos" w:hAnsi="Aptos" w:eastAsia="Aptos"/>
      <w:b/>
      <w:color w:val="C93482"/>
      <w:sz w:val="25"/>
    </w:rPr>
  </w:style>
  <w:style w:type="paragraph" w:customStyle="1" w:styleId="SectionHead">
    <w:name w:val="SectionHead"/>
    <w:pPr>
      <w:spacing w:after="80"/>
    </w:pPr>
    <w:rPr>
      <w:rFonts w:ascii="Georgia" w:hAnsi="Georgia" w:eastAsia="Georgia"/>
      <w:b w:val="0"/>
      <w:color w:val="673A86"/>
      <w:sz w:val="38"/>
    </w:rPr>
  </w:style>
  <w:style w:type="paragraph" w:customStyle="1" w:styleId="CardHead">
    <w:name w:val="CardHead"/>
    <w:pPr>
      <w:spacing w:after="80"/>
    </w:pPr>
    <w:rPr>
      <w:rFonts w:ascii="Aptos" w:hAnsi="Aptos" w:eastAsia="Aptos"/>
      <w:b/>
      <w:color w:val="673A86"/>
      <w:sz w:val="25"/>
    </w:rPr>
  </w:style>
  <w:style w:type="paragraph" w:customStyle="1" w:styleId="Small">
    <w:name w:val="Small"/>
    <w:pPr>
      <w:spacing w:after="80"/>
    </w:pPr>
    <w:rPr>
      <w:rFonts w:ascii="Aptos" w:hAnsi="Aptos" w:eastAsia="Aptos"/>
      <w:b w:val="0"/>
      <w:color w:val="6F6874"/>
      <w:sz w:val="17"/>
    </w:rPr>
  </w:style>
  <w:style w:type="paragraph" w:customStyle="1" w:styleId="Price">
    <w:name w:val="Price"/>
    <w:pPr>
      <w:spacing w:after="80"/>
    </w:pPr>
    <w:rPr>
      <w:rFonts w:ascii="Aptos" w:hAnsi="Aptos" w:eastAsia="Aptos"/>
      <w:b/>
      <w:color w:val="C93482"/>
      <w:sz w:val="3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